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8" w:rsidRPr="00BB7408" w:rsidRDefault="00513537" w:rsidP="00BB7408">
      <w:pPr>
        <w:pStyle w:val="Normlnweb"/>
        <w:spacing w:before="0" w:after="0"/>
        <w:rPr>
          <w:rFonts w:ascii="Arial" w:hAnsi="Arial" w:cs="Arial"/>
          <w:sz w:val="28"/>
          <w:szCs w:val="28"/>
          <w:lang w:eastAsia="cs-CZ"/>
        </w:rPr>
      </w:pP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AF20FD">
                              <w:rPr>
                                <w:rFonts w:cs="Arial"/>
                              </w:rPr>
                              <w:t>2</w:t>
                            </w:r>
                            <w:r w:rsidR="00CB5C11">
                              <w:rPr>
                                <w:rFonts w:cs="Arial"/>
                              </w:rPr>
                              <w:t>. 4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AF20FD">
                        <w:rPr>
                          <w:rFonts w:cs="Arial"/>
                        </w:rPr>
                        <w:t>2</w:t>
                      </w:r>
                      <w:r w:rsidR="00CB5C11">
                        <w:rPr>
                          <w:rFonts w:cs="Arial"/>
                        </w:rPr>
                        <w:t>. 4</w:t>
                      </w:r>
                      <w:r w:rsidR="003A05D2" w:rsidRPr="0031299B">
                        <w:rPr>
                          <w:rFonts w:cs="Arial"/>
                        </w:rPr>
                        <w:t>.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08" w:rsidRPr="00BB7408">
        <w:rPr>
          <w:rFonts w:ascii="Arial" w:hAnsi="Arial" w:cs="Arial"/>
          <w:b/>
          <w:bCs/>
          <w:color w:val="000000"/>
          <w:sz w:val="28"/>
          <w:szCs w:val="28"/>
        </w:rPr>
        <w:t xml:space="preserve">VIDA! </w:t>
      </w:r>
      <w:proofErr w:type="gramStart"/>
      <w:r w:rsidR="00BB7408" w:rsidRPr="00BB7408">
        <w:rPr>
          <w:rFonts w:ascii="Arial" w:hAnsi="Arial" w:cs="Arial"/>
          <w:b/>
          <w:bCs/>
          <w:color w:val="000000"/>
          <w:sz w:val="28"/>
          <w:szCs w:val="28"/>
        </w:rPr>
        <w:t>šije</w:t>
      </w:r>
      <w:proofErr w:type="gramEnd"/>
      <w:r w:rsidR="00BB7408" w:rsidRPr="00BB7408">
        <w:rPr>
          <w:rFonts w:ascii="Arial" w:hAnsi="Arial" w:cs="Arial"/>
          <w:b/>
          <w:bCs/>
          <w:color w:val="000000"/>
          <w:sz w:val="28"/>
          <w:szCs w:val="28"/>
        </w:rPr>
        <w:t xml:space="preserve"> roušky, tiskne štíty a míchá dezinfekci</w:t>
      </w:r>
    </w:p>
    <w:p w:rsidR="00BB7408" w:rsidRPr="00BB7408" w:rsidRDefault="00BB7408" w:rsidP="00BB7408">
      <w:pPr>
        <w:rPr>
          <w:rFonts w:cs="Arial"/>
        </w:rPr>
      </w:pPr>
    </w:p>
    <w:p w:rsidR="00BB7408" w:rsidRPr="00BB7408" w:rsidRDefault="00BB7408" w:rsidP="00BB7408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BB7408">
        <w:rPr>
          <w:rFonts w:ascii="Arial" w:hAnsi="Arial" w:cs="Arial"/>
          <w:color w:val="000000"/>
          <w:sz w:val="22"/>
          <w:szCs w:val="22"/>
        </w:rPr>
        <w:t xml:space="preserve">Zaměstnanci brněnského zábavního vědeckého parku VIDA! </w:t>
      </w:r>
      <w:proofErr w:type="gramStart"/>
      <w:r w:rsidRPr="00BB7408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BB7408">
        <w:rPr>
          <w:rFonts w:ascii="Arial" w:hAnsi="Arial" w:cs="Arial"/>
          <w:color w:val="000000"/>
          <w:sz w:val="22"/>
          <w:szCs w:val="22"/>
        </w:rPr>
        <w:t xml:space="preserve"> stejně jako celá řada dobrovolníků po celé republice snaží pomoci v boji proti šíření nákazy COVID-19. Pořádají příměstské tábory pro děti rodičů takzvaných nezbytných profesí, šijí roušky, na zdejších 3D tiskárnách připravují držáky pro ochranné štíty a zapojili se do projektu brněnské Střední průmyslové školy chemické na míchání dezinfekce.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„Snažíme se využít všechny naše možnosti, abychom v této nelehké době, kdy máme pro veřejnost zavřeno, byli užiteční,“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 řekl ředitel VIDA! Lukáš Richter.</w:t>
      </w:r>
    </w:p>
    <w:p w:rsidR="00BB7408" w:rsidRPr="00BB7408" w:rsidRDefault="00BB7408" w:rsidP="00BB7408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BB7408">
        <w:rPr>
          <w:rFonts w:ascii="Arial" w:hAnsi="Arial" w:cs="Arial"/>
          <w:color w:val="000000"/>
          <w:sz w:val="22"/>
          <w:szCs w:val="22"/>
        </w:rPr>
        <w:t xml:space="preserve">V současné chvíli má </w:t>
      </w:r>
      <w:proofErr w:type="gramStart"/>
      <w:r w:rsidRPr="00BB7408">
        <w:rPr>
          <w:rFonts w:ascii="Arial" w:hAnsi="Arial" w:cs="Arial"/>
          <w:color w:val="000000"/>
          <w:sz w:val="22"/>
          <w:szCs w:val="22"/>
        </w:rPr>
        <w:t>VIDA! k dispozici</w:t>
      </w:r>
      <w:proofErr w:type="gramEnd"/>
      <w:r w:rsidRPr="00BB7408">
        <w:rPr>
          <w:rFonts w:ascii="Arial" w:hAnsi="Arial" w:cs="Arial"/>
          <w:color w:val="000000"/>
          <w:sz w:val="22"/>
          <w:szCs w:val="22"/>
        </w:rPr>
        <w:t xml:space="preserve"> tři 3D tiskárny. Původně byly určené na výrobu náhradních dílů pro exponáty nebo fungovaly v </w:t>
      </w:r>
      <w:proofErr w:type="spellStart"/>
      <w:r w:rsidRPr="00BB7408">
        <w:rPr>
          <w:rFonts w:ascii="Arial" w:hAnsi="Arial" w:cs="Arial"/>
          <w:color w:val="000000"/>
          <w:sz w:val="22"/>
          <w:szCs w:val="22"/>
        </w:rPr>
        <w:t>Bastlírně</w:t>
      </w:r>
      <w:proofErr w:type="spellEnd"/>
      <w:r w:rsidRPr="00BB7408">
        <w:rPr>
          <w:rFonts w:ascii="Arial" w:hAnsi="Arial" w:cs="Arial"/>
          <w:color w:val="000000"/>
          <w:sz w:val="22"/>
          <w:szCs w:val="22"/>
        </w:rPr>
        <w:t xml:space="preserve"> – prostoru pro kutily, kde umožňovaly návštěvníkům seznámit se s technologií 3D tisku. V těchto dnech však slouží k tisku držáků na ochranné štíty.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 xml:space="preserve">„Spojili jsme se s digitální dílnou </w:t>
      </w:r>
      <w:proofErr w:type="spellStart"/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FabLab</w:t>
      </w:r>
      <w:proofErr w:type="spellEnd"/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, získali od nich potřebné informace, objednali správný materiál a pustili se do toho,“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 sdělil Richter a dodal: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 xml:space="preserve">„Doufám, že budeme schopni vytisknout až 20 držáků denně.“ 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O distribuci k potřebným lidem v první linii se postará </w:t>
      </w:r>
      <w:hyperlink r:id="rId8" w:history="1">
        <w:proofErr w:type="spellStart"/>
        <w:r w:rsidRPr="00BB7408">
          <w:rPr>
            <w:rStyle w:val="Hypertextovodkaz"/>
            <w:rFonts w:ascii="Arial" w:hAnsi="Arial" w:cs="Arial"/>
            <w:sz w:val="22"/>
            <w:szCs w:val="22"/>
          </w:rPr>
          <w:t>FabLab</w:t>
        </w:r>
        <w:proofErr w:type="spellEnd"/>
        <w:r w:rsidRPr="00BB7408">
          <w:rPr>
            <w:rStyle w:val="Hypertextovodkaz"/>
            <w:rFonts w:ascii="Arial" w:hAnsi="Arial" w:cs="Arial"/>
            <w:sz w:val="22"/>
            <w:szCs w:val="22"/>
          </w:rPr>
          <w:t xml:space="preserve"> Brno</w:t>
        </w:r>
      </w:hyperlink>
      <w:r w:rsidRPr="00BB7408">
        <w:rPr>
          <w:rFonts w:ascii="Arial" w:hAnsi="Arial" w:cs="Arial"/>
          <w:color w:val="000000"/>
          <w:sz w:val="22"/>
          <w:szCs w:val="22"/>
        </w:rPr>
        <w:t>.  </w:t>
      </w:r>
    </w:p>
    <w:p w:rsidR="00BB7408" w:rsidRPr="00BB7408" w:rsidRDefault="00BB7408" w:rsidP="00BB7408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BB7408">
        <w:rPr>
          <w:rFonts w:ascii="Arial" w:hAnsi="Arial" w:cs="Arial"/>
          <w:color w:val="000000"/>
          <w:sz w:val="22"/>
          <w:szCs w:val="22"/>
        </w:rPr>
        <w:t xml:space="preserve">Se šitím roušek se ve VIDA! </w:t>
      </w:r>
      <w:proofErr w:type="gramStart"/>
      <w:r w:rsidRPr="00BB7408">
        <w:rPr>
          <w:rFonts w:ascii="Arial" w:hAnsi="Arial" w:cs="Arial"/>
          <w:color w:val="000000"/>
          <w:sz w:val="22"/>
          <w:szCs w:val="22"/>
        </w:rPr>
        <w:t>začalo</w:t>
      </w:r>
      <w:proofErr w:type="gramEnd"/>
      <w:r w:rsidRPr="00BB7408">
        <w:rPr>
          <w:rFonts w:ascii="Arial" w:hAnsi="Arial" w:cs="Arial"/>
          <w:color w:val="000000"/>
          <w:sz w:val="22"/>
          <w:szCs w:val="22"/>
        </w:rPr>
        <w:t xml:space="preserve"> už před dvěma týdny.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 xml:space="preserve">„Hlavně ze začátku jsme využívali vyřazená trička </w:t>
      </w:r>
      <w:proofErr w:type="spellStart"/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vidátorů</w:t>
      </w:r>
      <w:proofErr w:type="spellEnd"/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, takže naše roušky mají pro Vidu typickou tyrkysovou barvu,“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 uvedla Martina Michnová, která tyto práce koordinuje. Při šití se zatím vystřídalo jedenáct zaměstnanců, dalších osm šije roušky doma. Celkem bylo k dnešnímu dni ušito přibližně 350 roušek. Část využívají zaměstnanci, kteří se věnují dětem na probíhajících příměstských táborech. Desítky roušek také od VIDA! </w:t>
      </w:r>
      <w:proofErr w:type="gramStart"/>
      <w:r w:rsidRPr="00BB7408">
        <w:rPr>
          <w:rFonts w:ascii="Arial" w:hAnsi="Arial" w:cs="Arial"/>
          <w:color w:val="000000"/>
          <w:sz w:val="22"/>
          <w:szCs w:val="22"/>
        </w:rPr>
        <w:t>obdržel</w:t>
      </w:r>
      <w:proofErr w:type="gramEnd"/>
      <w:r w:rsidRPr="00BB7408">
        <w:rPr>
          <w:rFonts w:ascii="Arial" w:hAnsi="Arial" w:cs="Arial"/>
          <w:color w:val="000000"/>
          <w:sz w:val="22"/>
          <w:szCs w:val="22"/>
        </w:rPr>
        <w:t xml:space="preserve"> Odbor sociálních věcí Jihomoravského kraje, který je dál posílá potřebným.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„Šijí kolegyně i kolegové. A to i ti, kteří před tím neměli s šitím vůbec žádné zkušenosti. Zase jsme se společně něco naučili,“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 dodala Michnová.  </w:t>
      </w:r>
    </w:p>
    <w:p w:rsidR="00BB7408" w:rsidRDefault="00BB7408" w:rsidP="00BB7408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BB7408">
        <w:rPr>
          <w:rFonts w:ascii="Arial" w:hAnsi="Arial" w:cs="Arial"/>
          <w:color w:val="000000"/>
          <w:sz w:val="22"/>
          <w:szCs w:val="22"/>
        </w:rPr>
        <w:t xml:space="preserve">Dezinfekční prostředek na ruce určený zdravotníkům i institucím se pod vedením Radka Matušky míchá na </w:t>
      </w:r>
      <w:hyperlink r:id="rId9" w:history="1">
        <w:r w:rsidRPr="00BB7408">
          <w:rPr>
            <w:rStyle w:val="Hypertextovodkaz"/>
            <w:rFonts w:ascii="Arial" w:hAnsi="Arial" w:cs="Arial"/>
            <w:sz w:val="22"/>
            <w:szCs w:val="22"/>
          </w:rPr>
          <w:t>Střední průmyslové škole chemické</w:t>
        </w:r>
      </w:hyperlink>
      <w:r w:rsidRPr="00BB7408">
        <w:rPr>
          <w:rFonts w:ascii="Arial" w:hAnsi="Arial" w:cs="Arial"/>
          <w:color w:val="000000"/>
          <w:sz w:val="22"/>
          <w:szCs w:val="22"/>
        </w:rPr>
        <w:t xml:space="preserve">. Lidé z VIDA! </w:t>
      </w:r>
      <w:proofErr w:type="gramStart"/>
      <w:r w:rsidRPr="00BB7408">
        <w:rPr>
          <w:rFonts w:ascii="Arial" w:hAnsi="Arial" w:cs="Arial"/>
          <w:color w:val="000000"/>
          <w:sz w:val="22"/>
          <w:szCs w:val="22"/>
        </w:rPr>
        <w:t>tu</w:t>
      </w:r>
      <w:proofErr w:type="gramEnd"/>
      <w:r w:rsidRPr="00BB7408">
        <w:rPr>
          <w:rFonts w:ascii="Arial" w:hAnsi="Arial" w:cs="Arial"/>
          <w:color w:val="000000"/>
          <w:sz w:val="22"/>
          <w:szCs w:val="22"/>
        </w:rPr>
        <w:t xml:space="preserve"> pravidelně vypomáhají. Zatím se tu míchalo pět dní a zpracovaly se tři kubíky lihu. Teď se čeká na další dodávku surovin i obalů. V plánu je připravit dezinfekci celkem z patnácti tisíc litrů lihu. Tato improvizovaná manufaktura je efektivní v šesti lidech. </w:t>
      </w:r>
      <w:r w:rsidRPr="00BB7408">
        <w:rPr>
          <w:rFonts w:ascii="Arial" w:hAnsi="Arial" w:cs="Arial"/>
          <w:i/>
          <w:iCs/>
          <w:color w:val="000000"/>
          <w:sz w:val="22"/>
          <w:szCs w:val="22"/>
        </w:rPr>
        <w:t>„Míchací linku vlastně tvoří jen jeden silný člověk, který vezme patnácti litrový barel do rukou a minutu s ním třese. Nejtěžší práce je ale utahování víček na kanystrech. Z toho jsou puchýře. Ale baví nás to,“</w:t>
      </w:r>
      <w:r w:rsidRPr="00BB7408">
        <w:rPr>
          <w:rFonts w:ascii="Arial" w:hAnsi="Arial" w:cs="Arial"/>
          <w:color w:val="000000"/>
          <w:sz w:val="22"/>
          <w:szCs w:val="22"/>
        </w:rPr>
        <w:t xml:space="preserve"> popsala situaci Radka Zounková z VIDA!</w:t>
      </w:r>
    </w:p>
    <w:p w:rsidR="00BB7408" w:rsidRPr="00BB7408" w:rsidRDefault="00BB7408" w:rsidP="00BB7408">
      <w:pPr>
        <w:pStyle w:val="Normlnweb"/>
        <w:spacing w:before="0" w:after="0" w:line="300" w:lineRule="exact"/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GoBack"/>
      <w:bookmarkEnd w:id="0"/>
    </w:p>
    <w:p w:rsidR="0048025D" w:rsidRDefault="0048025D" w:rsidP="00BB7408"/>
    <w:p w:rsidR="007C2444" w:rsidRPr="004C1F94" w:rsidRDefault="007C2444" w:rsidP="00BB7408">
      <w:pPr>
        <w:rPr>
          <w:rFonts w:cs="Arial"/>
        </w:rPr>
      </w:pPr>
      <w:r w:rsidRPr="004C1F94">
        <w:rPr>
          <w:rFonts w:cs="Arial"/>
        </w:rPr>
        <w:lastRenderedPageBreak/>
        <w:t xml:space="preserve">VIDA! </w:t>
      </w:r>
      <w:proofErr w:type="gramStart"/>
      <w:r w:rsidRPr="004C1F94">
        <w:rPr>
          <w:rFonts w:cs="Arial"/>
        </w:rPr>
        <w:t>science</w:t>
      </w:r>
      <w:proofErr w:type="gramEnd"/>
      <w:r w:rsidRPr="004C1F94">
        <w:rPr>
          <w:rFonts w:cs="Arial"/>
        </w:rPr>
        <w:t xml:space="preserve"> centrum</w:t>
      </w:r>
    </w:p>
    <w:p w:rsidR="007C2444" w:rsidRPr="004C1F94" w:rsidRDefault="00BB7408" w:rsidP="00BB7408">
      <w:pPr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C1F94">
        <w:rPr>
          <w:rFonts w:cs="Arial"/>
        </w:rPr>
        <w:t>Křížkovského 12, Brno</w:t>
      </w:r>
    </w:p>
    <w:p w:rsidR="007C2444" w:rsidRPr="004C1F94" w:rsidRDefault="00812237" w:rsidP="00BB7408">
      <w:pPr>
        <w:rPr>
          <w:rStyle w:val="Hypertextovodkaz"/>
          <w:rFonts w:cs="Arial"/>
          <w:color w:val="00B0F0"/>
        </w:rPr>
      </w:pPr>
      <w:hyperlink r:id="rId11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:rsidR="007C2444" w:rsidRDefault="00812237" w:rsidP="00BB7408">
      <w:pPr>
        <w:rPr>
          <w:rStyle w:val="Hypertextovodkaz"/>
          <w:rFonts w:cs="Arial"/>
          <w:color w:val="00B0F0"/>
        </w:rPr>
      </w:pPr>
      <w:hyperlink r:id="rId12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:rsidR="00E2458B" w:rsidRPr="0031299B" w:rsidRDefault="00E2458B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1299B">
        <w:rPr>
          <w:rFonts w:cs="Arial"/>
          <w:sz w:val="16"/>
          <w:szCs w:val="16"/>
        </w:rPr>
        <w:t>provozuje</w:t>
      </w:r>
      <w:proofErr w:type="gramEnd"/>
      <w:r w:rsidRPr="0031299B">
        <w:rPr>
          <w:rFonts w:cs="Arial"/>
          <w:sz w:val="16"/>
          <w:szCs w:val="16"/>
        </w:rPr>
        <w:t xml:space="preserve"> </w:t>
      </w: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5E1EC6" w:rsidRDefault="00AA5E63" w:rsidP="00E2458B">
      <w:pPr>
        <w:spacing w:line="200" w:lineRule="exact"/>
        <w:rPr>
          <w:rFonts w:ascii="NimbusSanLig" w:hAnsi="NimbusSanLig" w:cs="Arial"/>
          <w:color w:val="000000"/>
        </w:rPr>
      </w:pP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Sect="00362F1F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37" w:rsidRDefault="00812237" w:rsidP="00A41BBC">
      <w:pPr>
        <w:spacing w:line="240" w:lineRule="auto"/>
      </w:pPr>
      <w:r>
        <w:separator/>
      </w:r>
    </w:p>
  </w:endnote>
  <w:endnote w:type="continuationSeparator" w:id="0">
    <w:p w:rsidR="00812237" w:rsidRDefault="0081223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37" w:rsidRDefault="00812237" w:rsidP="00A41BBC">
      <w:pPr>
        <w:spacing w:line="240" w:lineRule="auto"/>
      </w:pPr>
      <w:r>
        <w:separator/>
      </w:r>
    </w:p>
  </w:footnote>
  <w:footnote w:type="continuationSeparator" w:id="0">
    <w:p w:rsidR="00812237" w:rsidRDefault="0081223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1560"/>
    <w:rsid w:val="00461E6B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34D2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A4679"/>
    <w:rsid w:val="006B14B4"/>
    <w:rsid w:val="006B46EB"/>
    <w:rsid w:val="006B5FB4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4EF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labbrno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pschbr.cz/c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2020-03-02T15:54:00Z</cp:lastPrinted>
  <dcterms:created xsi:type="dcterms:W3CDTF">2020-04-02T09:55:00Z</dcterms:created>
  <dcterms:modified xsi:type="dcterms:W3CDTF">2020-04-02T09:55:00Z</dcterms:modified>
</cp:coreProperties>
</file>